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185" w:rsidRPr="00CC3E6A" w:rsidRDefault="002D715D" w:rsidP="00CC3E6A">
      <w:pPr>
        <w:pBdr>
          <w:bottom w:val="single" w:sz="6" w:space="1" w:color="auto"/>
        </w:pBdr>
        <w:tabs>
          <w:tab w:val="left" w:pos="7380"/>
          <w:tab w:val="left" w:pos="7830"/>
        </w:tabs>
        <w:spacing w:after="0"/>
        <w:ind w:left="-187" w:right="-68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A6185" w:rsidRPr="00CC3E6A">
        <w:rPr>
          <w:rFonts w:ascii="Times New Roman" w:hAnsi="Times New Roman" w:cs="Times New Roman"/>
          <w:b/>
          <w:bCs/>
          <w:noProof/>
          <w:sz w:val="32"/>
          <w:szCs w:val="32"/>
          <w:lang w:eastAsia="bg-BG"/>
        </w:rPr>
        <w:drawing>
          <wp:anchor distT="0" distB="0" distL="114300" distR="114300" simplePos="0" relativeHeight="251659264" behindDoc="1" locked="0" layoutInCell="1" allowOverlap="1" wp14:anchorId="3B3B3464" wp14:editId="6955A4A9">
            <wp:simplePos x="0" y="0"/>
            <wp:positionH relativeFrom="column">
              <wp:posOffset>0</wp:posOffset>
            </wp:positionH>
            <wp:positionV relativeFrom="paragraph">
              <wp:posOffset>-228600</wp:posOffset>
            </wp:positionV>
            <wp:extent cx="522605" cy="685800"/>
            <wp:effectExtent l="0" t="0" r="0" b="0"/>
            <wp:wrapTight wrapText="bothSides">
              <wp:wrapPolygon edited="0">
                <wp:start x="0" y="0"/>
                <wp:lineTo x="0" y="21000"/>
                <wp:lineTo x="20471" y="21000"/>
                <wp:lineTo x="20471" y="0"/>
                <wp:lineTo x="0" y="0"/>
              </wp:wrapPolygon>
            </wp:wrapTight>
            <wp:docPr id="1" name="Картина 1" descr="gerb_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O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6185" w:rsidRPr="00CC3E6A">
        <w:rPr>
          <w:rFonts w:ascii="Times New Roman" w:hAnsi="Times New Roman" w:cs="Times New Roman"/>
          <w:b/>
          <w:bCs/>
          <w:sz w:val="32"/>
          <w:szCs w:val="32"/>
          <w:lang w:val="ru-RU"/>
        </w:rPr>
        <w:t>ОБЩИНА СИМИТЛИ, ОБЛАСТ БЛАГОЕВГРАД</w:t>
      </w:r>
    </w:p>
    <w:p w:rsidR="00CA6185" w:rsidRPr="00CC3E6A" w:rsidRDefault="00CA6185" w:rsidP="00CC3E6A">
      <w:pPr>
        <w:pBdr>
          <w:bottom w:val="single" w:sz="6" w:space="1" w:color="auto"/>
        </w:pBdr>
        <w:tabs>
          <w:tab w:val="left" w:pos="7380"/>
          <w:tab w:val="left" w:pos="7830"/>
        </w:tabs>
        <w:spacing w:after="0"/>
        <w:ind w:left="-187" w:right="-6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C3E6A">
        <w:rPr>
          <w:rFonts w:ascii="Times New Roman" w:hAnsi="Times New Roman" w:cs="Times New Roman"/>
          <w:sz w:val="20"/>
          <w:szCs w:val="20"/>
        </w:rPr>
        <w:t xml:space="preserve">п.к. 2730, гр. Симитли, ул. „Хр. Ботев” №27, тел. 0748/72138, 72157, </w:t>
      </w:r>
      <w:r w:rsidRPr="00CC3E6A">
        <w:rPr>
          <w:rFonts w:ascii="Times New Roman" w:hAnsi="Times New Roman" w:cs="Times New Roman"/>
          <w:sz w:val="20"/>
          <w:szCs w:val="20"/>
          <w:lang w:val="en-US"/>
        </w:rPr>
        <w:t>e-mail</w:t>
      </w:r>
      <w:r w:rsidRPr="00CC3E6A">
        <w:rPr>
          <w:rFonts w:ascii="Times New Roman" w:hAnsi="Times New Roman" w:cs="Times New Roman"/>
          <w:sz w:val="20"/>
          <w:szCs w:val="20"/>
        </w:rPr>
        <w:t>:</w:t>
      </w:r>
      <w:r w:rsidRPr="00CC3E6A">
        <w:rPr>
          <w:rFonts w:ascii="Times New Roman" w:hAnsi="Times New Roman" w:cs="Times New Roman"/>
          <w:sz w:val="20"/>
          <w:szCs w:val="20"/>
          <w:lang w:val="en-US"/>
        </w:rPr>
        <w:t xml:space="preserve"> oba@simitli.bg</w:t>
      </w:r>
    </w:p>
    <w:p w:rsidR="00CA6185" w:rsidRPr="00CC3E6A" w:rsidRDefault="00CA6185" w:rsidP="00CA6185">
      <w:pPr>
        <w:rPr>
          <w:rFonts w:ascii="Times New Roman" w:hAnsi="Times New Roman" w:cs="Times New Roman"/>
          <w:b/>
        </w:rPr>
      </w:pPr>
    </w:p>
    <w:p w:rsidR="00CA6185" w:rsidRDefault="00CA6185" w:rsidP="00CA6185">
      <w:pPr>
        <w:rPr>
          <w:b/>
        </w:rPr>
      </w:pPr>
    </w:p>
    <w:p w:rsidR="00CA6185" w:rsidRPr="00CC3E6A" w:rsidRDefault="00CA6185" w:rsidP="00CA618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C3E6A">
        <w:rPr>
          <w:rFonts w:ascii="Times New Roman" w:hAnsi="Times New Roman" w:cs="Times New Roman"/>
          <w:b/>
          <w:sz w:val="36"/>
          <w:szCs w:val="36"/>
        </w:rPr>
        <w:t>О Б Я С Н И Т Е Л Н А   З А П И С К А</w:t>
      </w:r>
    </w:p>
    <w:p w:rsidR="00CA6185" w:rsidRPr="00CC3E6A" w:rsidRDefault="00CA6185" w:rsidP="00CA618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A6185" w:rsidRPr="00CC3E6A" w:rsidRDefault="00CA6185" w:rsidP="00CA6185">
      <w:pPr>
        <w:jc w:val="center"/>
        <w:rPr>
          <w:rFonts w:ascii="Times New Roman" w:hAnsi="Times New Roman" w:cs="Times New Roman"/>
          <w:b/>
          <w:i/>
        </w:rPr>
      </w:pPr>
      <w:r w:rsidRPr="00CC3E6A">
        <w:rPr>
          <w:rFonts w:ascii="Times New Roman" w:hAnsi="Times New Roman" w:cs="Times New Roman"/>
          <w:b/>
          <w:i/>
        </w:rPr>
        <w:t xml:space="preserve">за изпълнение на бюджета на община Симитли </w:t>
      </w:r>
    </w:p>
    <w:p w:rsidR="00CA6185" w:rsidRPr="00CC3E6A" w:rsidRDefault="00CA6185" w:rsidP="00CA6185">
      <w:pPr>
        <w:jc w:val="center"/>
        <w:rPr>
          <w:rFonts w:ascii="Times New Roman" w:hAnsi="Times New Roman" w:cs="Times New Roman"/>
          <w:b/>
          <w:i/>
        </w:rPr>
      </w:pPr>
      <w:r w:rsidRPr="00CC3E6A">
        <w:rPr>
          <w:rFonts w:ascii="Times New Roman" w:hAnsi="Times New Roman" w:cs="Times New Roman"/>
          <w:b/>
          <w:i/>
        </w:rPr>
        <w:t>за 2020 година с натрупване</w:t>
      </w:r>
    </w:p>
    <w:p w:rsidR="00CA6185" w:rsidRPr="00CC3E6A" w:rsidRDefault="002D715D" w:rsidP="00764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E6A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A6185" w:rsidRDefault="00CA6185" w:rsidP="00764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6185" w:rsidRDefault="00CA6185" w:rsidP="00764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6185" w:rsidRDefault="00CA6185" w:rsidP="00764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6185" w:rsidRDefault="00CA6185" w:rsidP="00CA61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6185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CA6185">
        <w:rPr>
          <w:rFonts w:ascii="Times New Roman" w:hAnsi="Times New Roman" w:cs="Times New Roman"/>
          <w:sz w:val="24"/>
          <w:szCs w:val="24"/>
        </w:rPr>
        <w:t>С Решение № 42 от 05.02.2020г., Общинският съвет на утвърди бюджета на община Симитли за 2020г., който първоначално възлиза на 12 797 233 лв.</w:t>
      </w:r>
    </w:p>
    <w:p w:rsidR="002D715D" w:rsidRDefault="002D715D" w:rsidP="00CA61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25A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Съгласно изискванията на Закона за публичните финанси, общинският бюджет се счита за променен с размера на получените приходи съгласно писмо на Министъра на финансите. За получените корекции по бюджета не е необходимо специално решение на Общинския съвет. На това основани</w:t>
      </w:r>
      <w:r w:rsidR="005B25A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се променя и бюджета на община Симитли  за 2020 година с натрупване, като същия</w:t>
      </w:r>
      <w:r w:rsidR="00172A88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възлиза на 18 710 065 лв.</w:t>
      </w:r>
    </w:p>
    <w:p w:rsidR="00FD76FF" w:rsidRDefault="005B25AD" w:rsidP="00764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D715D">
        <w:rPr>
          <w:rFonts w:ascii="Times New Roman" w:hAnsi="Times New Roman" w:cs="Times New Roman"/>
          <w:sz w:val="24"/>
          <w:szCs w:val="24"/>
        </w:rPr>
        <w:t xml:space="preserve"> В горепосочената сума са включени  8 597 097 лв. средства от държавния бюджет за делегираните от държавата дейности и 10 112 968 лв. местни приходи, които съответно са балансирани с толкова разходи, както за делегираните от държавата дейности, така и за общинските местни разходи. По този начин се оформят общо приходите, салдото и разходите на бюджета.</w:t>
      </w:r>
    </w:p>
    <w:p w:rsidR="00FD76FF" w:rsidRDefault="002D715D" w:rsidP="007641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D76FF">
        <w:rPr>
          <w:rFonts w:ascii="Times New Roman" w:hAnsi="Times New Roman" w:cs="Times New Roman"/>
          <w:sz w:val="24"/>
          <w:szCs w:val="24"/>
        </w:rPr>
        <w:t xml:space="preserve">Фактическото изпълнение на приходната част от бюджета на община Симитли за 2020г.  с натрупване е в размер на  20 977 326 лв., като от тях </w:t>
      </w:r>
      <w:r>
        <w:rPr>
          <w:rFonts w:ascii="Times New Roman" w:hAnsi="Times New Roman" w:cs="Times New Roman"/>
          <w:sz w:val="24"/>
          <w:szCs w:val="24"/>
        </w:rPr>
        <w:t>за държавни дейности са 9 609 541 лв. в т.ч. 338 996 лв. наличност по банковата сметка</w:t>
      </w:r>
      <w:r w:rsidR="00BD2B5A">
        <w:rPr>
          <w:rFonts w:ascii="Times New Roman" w:hAnsi="Times New Roman" w:cs="Times New Roman"/>
          <w:sz w:val="24"/>
          <w:szCs w:val="24"/>
        </w:rPr>
        <w:t xml:space="preserve"> в края на периода </w:t>
      </w:r>
      <w:r>
        <w:rPr>
          <w:rFonts w:ascii="Times New Roman" w:hAnsi="Times New Roman" w:cs="Times New Roman"/>
          <w:sz w:val="24"/>
          <w:szCs w:val="24"/>
        </w:rPr>
        <w:t xml:space="preserve"> на делегираните от държавата дейности. В приходната си част </w:t>
      </w:r>
      <w:r w:rsidR="00BD2B5A">
        <w:rPr>
          <w:rFonts w:ascii="Times New Roman" w:hAnsi="Times New Roman" w:cs="Times New Roman"/>
          <w:sz w:val="24"/>
          <w:szCs w:val="24"/>
        </w:rPr>
        <w:t>на бюджета за местни дейности фактическото изпълнение е в размер на 11 367 785 лв. в т.ч. 3 036 772 лв. наличности по банковите сметки в края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2B5A">
        <w:rPr>
          <w:rFonts w:ascii="Times New Roman" w:hAnsi="Times New Roman" w:cs="Times New Roman"/>
          <w:sz w:val="24"/>
          <w:szCs w:val="24"/>
        </w:rPr>
        <w:t xml:space="preserve">периода на местните дейности. </w:t>
      </w:r>
    </w:p>
    <w:p w:rsidR="00BD2B5A" w:rsidRDefault="00BD2B5A" w:rsidP="007641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Така посочените приходи са балансирани със съответните разходи и наличностите по сметките.</w:t>
      </w:r>
    </w:p>
    <w:p w:rsidR="00812FB9" w:rsidRDefault="00812FB9" w:rsidP="007641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2B5A" w:rsidRDefault="00BD2B5A" w:rsidP="0076415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6185">
        <w:rPr>
          <w:rFonts w:ascii="Times New Roman" w:hAnsi="Times New Roman" w:cs="Times New Roman"/>
          <w:b/>
          <w:sz w:val="24"/>
          <w:szCs w:val="24"/>
        </w:rPr>
        <w:t xml:space="preserve">По изпълнение на приходи </w:t>
      </w:r>
    </w:p>
    <w:p w:rsidR="00D6259A" w:rsidRPr="00CA6185" w:rsidRDefault="00D6259A" w:rsidP="00D6259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6185" w:rsidRDefault="00BD2B5A" w:rsidP="002239D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A6185">
        <w:rPr>
          <w:rFonts w:ascii="Times New Roman" w:hAnsi="Times New Roman" w:cs="Times New Roman"/>
          <w:b/>
          <w:i/>
          <w:sz w:val="24"/>
          <w:szCs w:val="24"/>
        </w:rPr>
        <w:t xml:space="preserve">Приходи за държавни дейности </w:t>
      </w:r>
    </w:p>
    <w:p w:rsidR="002239D1" w:rsidRDefault="002239D1" w:rsidP="002239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39D1">
        <w:rPr>
          <w:rFonts w:ascii="Times New Roman" w:hAnsi="Times New Roman" w:cs="Times New Roman"/>
          <w:sz w:val="24"/>
          <w:szCs w:val="24"/>
        </w:rPr>
        <w:t xml:space="preserve">       Първоначално те се формират само от общата допълваща субсидия, която се увеличи с корекция с други получени целеви трансфери. В течение на годината, освен тези приходи като допълнение се включват и получените трансфери и субсидии. Това са средства с целево предназначение, които са допълнение към приходната част на общинския бюджет.</w:t>
      </w:r>
    </w:p>
    <w:p w:rsidR="002239D1" w:rsidRDefault="002239D1" w:rsidP="002239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Pr="002239D1">
        <w:rPr>
          <w:rFonts w:ascii="Times New Roman" w:hAnsi="Times New Roman" w:cs="Times New Roman"/>
          <w:sz w:val="24"/>
          <w:szCs w:val="24"/>
        </w:rPr>
        <w:t xml:space="preserve"> Получени са средства отчетени  по § 31-18 – „Получени от общини трансфери за други целеви разходи от ЦБ чрез кодовете в СЕБРА 488 001“  за възстановени фактически разходи за присъдена издръжка  и пътни разходи на </w:t>
      </w:r>
      <w:proofErr w:type="spellStart"/>
      <w:r w:rsidRPr="002239D1">
        <w:rPr>
          <w:rFonts w:ascii="Times New Roman" w:hAnsi="Times New Roman" w:cs="Times New Roman"/>
          <w:sz w:val="24"/>
          <w:szCs w:val="24"/>
        </w:rPr>
        <w:t>правои</w:t>
      </w:r>
      <w:r>
        <w:rPr>
          <w:rFonts w:ascii="Times New Roman" w:hAnsi="Times New Roman" w:cs="Times New Roman"/>
          <w:sz w:val="24"/>
          <w:szCs w:val="24"/>
        </w:rPr>
        <w:t>мащи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болни в размер на 2160 лв. </w:t>
      </w:r>
    </w:p>
    <w:p w:rsidR="002239D1" w:rsidRDefault="002239D1" w:rsidP="002239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239D1">
        <w:rPr>
          <w:rFonts w:ascii="Times New Roman" w:hAnsi="Times New Roman" w:cs="Times New Roman"/>
          <w:sz w:val="24"/>
          <w:szCs w:val="24"/>
        </w:rPr>
        <w:t xml:space="preserve">Получени са средства отчетени по § 31-28 „Получени от общини трансфери за други целеви разходи от ЦБ чрез кодовете в СЕБРА 488 002“  за компенсиране на намалените приходи от прилагането на цени за пътуване, предвидени в нормативните актове за определени категории пътници  в размер на 92 251 лв. в т.ч. 90 823 лв. за транспорт на деца и ученици по чл. 283, ал. 2 от Закона за предучилищното и училищното образование и 1 428 лв. за ветерани, военноинвалиди и </w:t>
      </w:r>
      <w:proofErr w:type="spellStart"/>
      <w:r w:rsidRPr="002239D1">
        <w:rPr>
          <w:rFonts w:ascii="Times New Roman" w:hAnsi="Times New Roman" w:cs="Times New Roman"/>
          <w:sz w:val="24"/>
          <w:szCs w:val="24"/>
        </w:rPr>
        <w:t>военнопострадали</w:t>
      </w:r>
      <w:proofErr w:type="spellEnd"/>
      <w:r w:rsidRPr="002239D1">
        <w:rPr>
          <w:rFonts w:ascii="Times New Roman" w:hAnsi="Times New Roman" w:cs="Times New Roman"/>
          <w:sz w:val="24"/>
          <w:szCs w:val="24"/>
        </w:rPr>
        <w:t>.</w:t>
      </w:r>
    </w:p>
    <w:p w:rsidR="002239D1" w:rsidRDefault="005B25AD" w:rsidP="002239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239D1" w:rsidRPr="002239D1">
        <w:rPr>
          <w:rFonts w:ascii="Times New Roman" w:hAnsi="Times New Roman" w:cs="Times New Roman"/>
          <w:sz w:val="24"/>
          <w:szCs w:val="24"/>
        </w:rPr>
        <w:t>След изпълнение на дейностите по ПМС 315/2018г. са възстановени неусвоени средства на Министерство на финансите в размер на 1693 лв. отразени по § 31-20 „Възстановени трансфери към ЦБ“</w:t>
      </w:r>
    </w:p>
    <w:p w:rsidR="00A368FE" w:rsidRDefault="0043346A" w:rsidP="002239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239D1">
        <w:rPr>
          <w:rFonts w:ascii="Times New Roman" w:hAnsi="Times New Roman" w:cs="Times New Roman"/>
          <w:sz w:val="24"/>
          <w:szCs w:val="24"/>
        </w:rPr>
        <w:t xml:space="preserve">  </w:t>
      </w:r>
      <w:r w:rsidR="009D5142">
        <w:rPr>
          <w:rFonts w:ascii="Times New Roman" w:hAnsi="Times New Roman" w:cs="Times New Roman"/>
          <w:sz w:val="24"/>
          <w:szCs w:val="24"/>
        </w:rPr>
        <w:t xml:space="preserve">Получените допълнително трансфери в размер на </w:t>
      </w:r>
      <w:r w:rsidR="0072500C">
        <w:rPr>
          <w:rFonts w:ascii="Times New Roman" w:hAnsi="Times New Roman" w:cs="Times New Roman"/>
          <w:sz w:val="24"/>
          <w:szCs w:val="24"/>
        </w:rPr>
        <w:t>1 165 867</w:t>
      </w:r>
      <w:r w:rsidR="009D5142">
        <w:rPr>
          <w:rFonts w:ascii="Times New Roman" w:hAnsi="Times New Roman" w:cs="Times New Roman"/>
          <w:sz w:val="24"/>
          <w:szCs w:val="24"/>
        </w:rPr>
        <w:t xml:space="preserve"> лв. са средства осигуряващи изпълнението на проектите „Лична помощ“ – </w:t>
      </w:r>
      <w:r w:rsidR="0072500C">
        <w:rPr>
          <w:rFonts w:ascii="Times New Roman" w:hAnsi="Times New Roman" w:cs="Times New Roman"/>
          <w:sz w:val="24"/>
          <w:szCs w:val="24"/>
        </w:rPr>
        <w:t>598 913</w:t>
      </w:r>
      <w:r w:rsidR="009D5142">
        <w:rPr>
          <w:rFonts w:ascii="Times New Roman" w:hAnsi="Times New Roman" w:cs="Times New Roman"/>
          <w:sz w:val="24"/>
          <w:szCs w:val="24"/>
        </w:rPr>
        <w:t xml:space="preserve"> лв.</w:t>
      </w:r>
      <w:r w:rsidR="007C002B">
        <w:rPr>
          <w:rFonts w:ascii="Times New Roman" w:hAnsi="Times New Roman" w:cs="Times New Roman"/>
          <w:sz w:val="24"/>
          <w:szCs w:val="24"/>
        </w:rPr>
        <w:t>;</w:t>
      </w:r>
      <w:r w:rsidR="009D5142">
        <w:rPr>
          <w:rFonts w:ascii="Times New Roman" w:hAnsi="Times New Roman" w:cs="Times New Roman"/>
          <w:sz w:val="24"/>
          <w:szCs w:val="24"/>
        </w:rPr>
        <w:t xml:space="preserve"> „Топъл обяд в кризисна ситуация“ – 33 445 лв.</w:t>
      </w:r>
      <w:r w:rsidR="007C002B">
        <w:rPr>
          <w:rFonts w:ascii="Times New Roman" w:hAnsi="Times New Roman" w:cs="Times New Roman"/>
          <w:sz w:val="24"/>
          <w:szCs w:val="24"/>
        </w:rPr>
        <w:t>;</w:t>
      </w:r>
      <w:r w:rsidR="009D5142">
        <w:rPr>
          <w:rFonts w:ascii="Times New Roman" w:hAnsi="Times New Roman" w:cs="Times New Roman"/>
          <w:sz w:val="24"/>
          <w:szCs w:val="24"/>
        </w:rPr>
        <w:t xml:space="preserve"> проекти финансирани от Министерството на образованието и науката за ремонт, обзавеждане на детски градини и изграждане на детски площадки в размер на </w:t>
      </w:r>
      <w:r w:rsidR="007C002B">
        <w:rPr>
          <w:rFonts w:ascii="Times New Roman" w:hAnsi="Times New Roman" w:cs="Times New Roman"/>
          <w:sz w:val="24"/>
          <w:szCs w:val="24"/>
        </w:rPr>
        <w:t>96 594 лв.; получени средства от Министерство на регионалното развитие и благоустройството за изработване на ОУП /Общ устройствен план/ на община Симитли; получени суми от Агенция по заетостта за изпълнението на програми за временна заетост в размер на 94 848 лв. и други.</w:t>
      </w:r>
    </w:p>
    <w:p w:rsidR="007B343F" w:rsidRDefault="00A368FE" w:rsidP="0076415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Приходите за финансиране на държавни дейности към 31.12.2020г. възлизат на </w:t>
      </w:r>
      <w:r w:rsidR="00BD2B5A">
        <w:rPr>
          <w:rFonts w:ascii="Times New Roman" w:hAnsi="Times New Roman" w:cs="Times New Roman"/>
          <w:sz w:val="24"/>
          <w:szCs w:val="24"/>
        </w:rPr>
        <w:t>9 609 541</w:t>
      </w:r>
      <w:r>
        <w:rPr>
          <w:rFonts w:ascii="Times New Roman" w:hAnsi="Times New Roman" w:cs="Times New Roman"/>
          <w:sz w:val="24"/>
          <w:szCs w:val="24"/>
        </w:rPr>
        <w:t xml:space="preserve"> лв., при първоначален план 7 842 520 лв. или 12</w:t>
      </w:r>
      <w:r w:rsidR="00BD2B5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500C">
        <w:rPr>
          <w:rFonts w:ascii="Times New Roman" w:hAnsi="Times New Roman" w:cs="Times New Roman"/>
          <w:sz w:val="24"/>
          <w:szCs w:val="24"/>
        </w:rPr>
        <w:t>5</w:t>
      </w:r>
      <w:r w:rsidR="00BD2B5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% изпълнение спрямо плана.</w:t>
      </w:r>
    </w:p>
    <w:p w:rsidR="00D6259A" w:rsidRDefault="00D6259A" w:rsidP="007641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2B5A" w:rsidRDefault="00BD2B5A" w:rsidP="0076415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39D1">
        <w:rPr>
          <w:rFonts w:ascii="Times New Roman" w:hAnsi="Times New Roman" w:cs="Times New Roman"/>
          <w:b/>
          <w:i/>
          <w:sz w:val="24"/>
          <w:szCs w:val="24"/>
        </w:rPr>
        <w:t>Приходи за местна дейност</w:t>
      </w:r>
    </w:p>
    <w:p w:rsidR="00D6259A" w:rsidRPr="002239D1" w:rsidRDefault="00D6259A" w:rsidP="00D6259A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D2B5A" w:rsidRDefault="005B25AD" w:rsidP="007641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BD2B5A">
        <w:rPr>
          <w:rFonts w:ascii="Times New Roman" w:hAnsi="Times New Roman" w:cs="Times New Roman"/>
          <w:sz w:val="24"/>
          <w:szCs w:val="24"/>
        </w:rPr>
        <w:t>Текущото изпълнение на общинските приходи за 2020г. е 229.43 %, като при първоначален план от 4 954 713 лв., изпълнението е 11 367 785 лв.</w:t>
      </w:r>
    </w:p>
    <w:p w:rsidR="00BD2B5A" w:rsidRDefault="00856E3D" w:rsidP="007641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BD2B5A">
        <w:rPr>
          <w:rFonts w:ascii="Times New Roman" w:hAnsi="Times New Roman" w:cs="Times New Roman"/>
          <w:sz w:val="24"/>
          <w:szCs w:val="24"/>
        </w:rPr>
        <w:t xml:space="preserve">Анализирайки плановите данни в първото перо </w:t>
      </w:r>
      <w:r w:rsidR="00690D6A">
        <w:rPr>
          <w:rFonts w:ascii="Times New Roman" w:hAnsi="Times New Roman" w:cs="Times New Roman"/>
          <w:sz w:val="24"/>
          <w:szCs w:val="24"/>
        </w:rPr>
        <w:t xml:space="preserve"> - „Данъчни приходи“ се вижда, че при план 1 007 200 лв. изпълнението е 1 034 005 лв., или 102.66% спрямо първоначалния план.</w:t>
      </w:r>
    </w:p>
    <w:p w:rsidR="00856E3D" w:rsidRDefault="005B25AD" w:rsidP="007641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856E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56E3D">
        <w:rPr>
          <w:rFonts w:ascii="Times New Roman" w:hAnsi="Times New Roman" w:cs="Times New Roman"/>
          <w:sz w:val="24"/>
          <w:szCs w:val="24"/>
        </w:rPr>
        <w:t>Изпълнението на бюджета за постъпления от неданъчни приходи при първоначален план 1 496 151 лв., за отчетния период са събрани 1789 000 лв., или 119.57%. Като в това бюджетно перо са включени слените приходи:</w:t>
      </w:r>
    </w:p>
    <w:p w:rsidR="00856E3D" w:rsidRDefault="00856E3D" w:rsidP="0076415F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Приходи и доходи от собственост – план 263 400 лв., изпълнение 359 657 лв., или 136.54%;</w:t>
      </w:r>
    </w:p>
    <w:p w:rsidR="00856E3D" w:rsidRDefault="00856E3D" w:rsidP="0076415F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Приходи от такси – план 1 165 051 лв., изпълнение 994 494 лв., или 85.36%;</w:t>
      </w:r>
    </w:p>
    <w:p w:rsidR="00856E3D" w:rsidRDefault="00856E3D" w:rsidP="0076415F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Приходи от глоби, санкции и наказателни лихви – план 105 500 лв., изпълнение 89 698 лв., или 85.02%;</w:t>
      </w:r>
    </w:p>
    <w:p w:rsidR="00856E3D" w:rsidRDefault="00856E3D" w:rsidP="0076415F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Други неданъчни приходи – формира се от § 36-00 „Други приходи“, §37-00 „Внесен ДДС и други данъци върху продажбите“ и § 41-00 „Приходи от концесии“</w:t>
      </w:r>
    </w:p>
    <w:p w:rsidR="00856E3D" w:rsidRDefault="00856E3D" w:rsidP="0076415F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§36-00 „Други приходи“ по план са заложени средства в размер 8000 лв., за отчетния период са постъпили 97 940 лв., или 1224.25%. </w:t>
      </w:r>
    </w:p>
    <w:p w:rsidR="00856E3D" w:rsidRDefault="00DC660A" w:rsidP="0076415F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856E3D">
        <w:rPr>
          <w:rFonts w:ascii="Times New Roman" w:hAnsi="Times New Roman" w:cs="Times New Roman"/>
          <w:sz w:val="24"/>
          <w:szCs w:val="24"/>
        </w:rPr>
        <w:t xml:space="preserve"> § 37-00 „Внесен ДДС и други данъци върху продажбите“ по план </w:t>
      </w:r>
      <w:r>
        <w:rPr>
          <w:rFonts w:ascii="Times New Roman" w:hAnsi="Times New Roman" w:cs="Times New Roman"/>
          <w:sz w:val="24"/>
          <w:szCs w:val="24"/>
        </w:rPr>
        <w:t xml:space="preserve">са заложени средства в размер на </w:t>
      </w:r>
      <w:r>
        <w:rPr>
          <w:rFonts w:ascii="Times New Roman" w:hAnsi="Times New Roman" w:cs="Times New Roman"/>
          <w:sz w:val="24"/>
          <w:szCs w:val="24"/>
          <w:lang w:val="en-US"/>
        </w:rPr>
        <w:t>(-)325 500</w:t>
      </w:r>
      <w:r>
        <w:rPr>
          <w:rFonts w:ascii="Times New Roman" w:hAnsi="Times New Roman" w:cs="Times New Roman"/>
          <w:sz w:val="24"/>
          <w:szCs w:val="24"/>
        </w:rPr>
        <w:t xml:space="preserve"> лв., изпълнението на плана е </w:t>
      </w:r>
      <w:r>
        <w:rPr>
          <w:rFonts w:ascii="Times New Roman" w:hAnsi="Times New Roman" w:cs="Times New Roman"/>
          <w:sz w:val="24"/>
          <w:szCs w:val="24"/>
          <w:lang w:val="en-US"/>
        </w:rPr>
        <w:t>(-)</w:t>
      </w:r>
      <w:r>
        <w:rPr>
          <w:rFonts w:ascii="Times New Roman" w:hAnsi="Times New Roman" w:cs="Times New Roman"/>
          <w:sz w:val="24"/>
          <w:szCs w:val="24"/>
        </w:rPr>
        <w:t xml:space="preserve"> 51 949 лв., или 15.96%.</w:t>
      </w:r>
    </w:p>
    <w:p w:rsidR="00DC660A" w:rsidRDefault="00DC660A" w:rsidP="0076415F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план приходите от концесии отразени в §41-00 са в размер на 33 500 лв., за отчетния период са постъпили 194 642 лв. или 581.02%.</w:t>
      </w:r>
    </w:p>
    <w:p w:rsidR="00DC660A" w:rsidRDefault="00DC660A" w:rsidP="0076415F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Постъпления от продажба на нефинансови активи – план 244 200 лв., изпълнение 104 518 лв., или 42.80%.</w:t>
      </w:r>
    </w:p>
    <w:p w:rsidR="00DC660A" w:rsidRDefault="005B25AD" w:rsidP="007641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C660A">
        <w:rPr>
          <w:rFonts w:ascii="Times New Roman" w:hAnsi="Times New Roman" w:cs="Times New Roman"/>
          <w:sz w:val="24"/>
          <w:szCs w:val="24"/>
        </w:rPr>
        <w:t>В бюджетно перо „Помощи и дарения от страната“ по план са заложени 2000 лв., постъпили средства са в размер на 500 лв., или 25%.</w:t>
      </w:r>
    </w:p>
    <w:p w:rsidR="00062FF9" w:rsidRDefault="0076415F" w:rsidP="00062FF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Предоставените субсидии от държавния бюджет за местни дейности се изпълняват съгласно ПМС </w:t>
      </w:r>
      <w:r w:rsidR="00CC3E6A">
        <w:rPr>
          <w:rFonts w:ascii="Times New Roman" w:hAnsi="Times New Roman" w:cs="Times New Roman"/>
          <w:sz w:val="24"/>
          <w:szCs w:val="24"/>
        </w:rPr>
        <w:t>381</w:t>
      </w:r>
      <w:r>
        <w:rPr>
          <w:rFonts w:ascii="Times New Roman" w:hAnsi="Times New Roman" w:cs="Times New Roman"/>
          <w:sz w:val="24"/>
          <w:szCs w:val="24"/>
        </w:rPr>
        <w:t>/</w:t>
      </w:r>
      <w:r w:rsidR="00CC3E6A">
        <w:rPr>
          <w:rFonts w:ascii="Times New Roman" w:hAnsi="Times New Roman" w:cs="Times New Roman"/>
          <w:sz w:val="24"/>
          <w:szCs w:val="24"/>
        </w:rPr>
        <w:t>30.12.2019</w:t>
      </w:r>
      <w:r>
        <w:rPr>
          <w:rFonts w:ascii="Times New Roman" w:hAnsi="Times New Roman" w:cs="Times New Roman"/>
          <w:sz w:val="24"/>
          <w:szCs w:val="24"/>
        </w:rPr>
        <w:t>г. за изпълнение на държавния бюджет  на Република България за 2020г.</w:t>
      </w:r>
      <w:r w:rsidR="00062F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2FF9" w:rsidRDefault="005B25AD" w:rsidP="00062FF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62FF9">
        <w:rPr>
          <w:rFonts w:ascii="Times New Roman" w:hAnsi="Times New Roman" w:cs="Times New Roman"/>
          <w:sz w:val="24"/>
          <w:szCs w:val="24"/>
        </w:rPr>
        <w:t>Предвидените средства от обща изравнителна субсидия в размер на 1 451 800 лв. в т.ч. за зимно поддържане и снегопочистване 193 400 лв., са получени в пълен размер.</w:t>
      </w:r>
    </w:p>
    <w:p w:rsidR="0076415F" w:rsidRDefault="005B25AD" w:rsidP="00062FF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62FF9">
        <w:rPr>
          <w:rFonts w:ascii="Times New Roman" w:hAnsi="Times New Roman" w:cs="Times New Roman"/>
          <w:sz w:val="24"/>
          <w:szCs w:val="24"/>
        </w:rPr>
        <w:t>От отпусната целева субсидия за капиталови разходи – 616 800 лв., усвоени са 615 487 лв.</w:t>
      </w:r>
    </w:p>
    <w:p w:rsidR="002239D1" w:rsidRDefault="002239D1" w:rsidP="00062FF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25A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239D1">
        <w:rPr>
          <w:rFonts w:ascii="Times New Roman" w:hAnsi="Times New Roman" w:cs="Times New Roman"/>
          <w:sz w:val="24"/>
          <w:szCs w:val="24"/>
        </w:rPr>
        <w:t>Получени са средства отчетени  по § 31-18 – „Получени от общини трансфери за други целеви разходи от ЦБ чрез кодовете в СЕБРА 488 001“</w:t>
      </w:r>
      <w:r>
        <w:rPr>
          <w:rFonts w:ascii="Times New Roman" w:hAnsi="Times New Roman" w:cs="Times New Roman"/>
          <w:sz w:val="24"/>
          <w:szCs w:val="24"/>
        </w:rPr>
        <w:t xml:space="preserve"> както следва:</w:t>
      </w:r>
    </w:p>
    <w:p w:rsidR="002239D1" w:rsidRPr="002239D1" w:rsidRDefault="002239D1" w:rsidP="002239D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239D1">
        <w:rPr>
          <w:rFonts w:ascii="Times New Roman" w:hAnsi="Times New Roman" w:cs="Times New Roman"/>
          <w:sz w:val="24"/>
          <w:szCs w:val="24"/>
        </w:rPr>
        <w:t>- за покриване на част от транспортните разходи за доставка на хляб и основни хранителни продукти в планински и малки селища с население до 500 жители за 2020г. в размер на 17 180 лв.;</w:t>
      </w:r>
    </w:p>
    <w:p w:rsidR="002239D1" w:rsidRPr="002239D1" w:rsidRDefault="002239D1" w:rsidP="002239D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239D1">
        <w:rPr>
          <w:rFonts w:ascii="Times New Roman" w:hAnsi="Times New Roman" w:cs="Times New Roman"/>
          <w:sz w:val="24"/>
          <w:szCs w:val="24"/>
        </w:rPr>
        <w:t xml:space="preserve">-  по ПМС 352/2020г. в размер на  1 058 728 лв. за </w:t>
      </w:r>
      <w:r w:rsidR="00172A88">
        <w:rPr>
          <w:rFonts w:ascii="Times New Roman" w:hAnsi="Times New Roman" w:cs="Times New Roman"/>
          <w:sz w:val="24"/>
          <w:szCs w:val="24"/>
        </w:rPr>
        <w:t>„</w:t>
      </w:r>
      <w:r w:rsidRPr="002239D1">
        <w:rPr>
          <w:rFonts w:ascii="Times New Roman" w:hAnsi="Times New Roman" w:cs="Times New Roman"/>
          <w:sz w:val="24"/>
          <w:szCs w:val="24"/>
        </w:rPr>
        <w:t>Аварийно – възстановителни работи по изграждане на подпорна стена на улица „Илинден“</w:t>
      </w:r>
      <w:r w:rsidR="00172A88">
        <w:rPr>
          <w:rFonts w:ascii="Times New Roman" w:hAnsi="Times New Roman" w:cs="Times New Roman"/>
          <w:sz w:val="24"/>
          <w:szCs w:val="24"/>
        </w:rPr>
        <w:t>“</w:t>
      </w:r>
      <w:r w:rsidRPr="002239D1">
        <w:rPr>
          <w:rFonts w:ascii="Times New Roman" w:hAnsi="Times New Roman" w:cs="Times New Roman"/>
          <w:sz w:val="24"/>
          <w:szCs w:val="24"/>
        </w:rPr>
        <w:t xml:space="preserve"> гр. Симитли, </w:t>
      </w:r>
      <w:r w:rsidR="00172A88">
        <w:rPr>
          <w:rFonts w:ascii="Times New Roman" w:hAnsi="Times New Roman" w:cs="Times New Roman"/>
          <w:sz w:val="24"/>
          <w:szCs w:val="24"/>
        </w:rPr>
        <w:t>„</w:t>
      </w:r>
      <w:r w:rsidRPr="002239D1">
        <w:rPr>
          <w:rFonts w:ascii="Times New Roman" w:hAnsi="Times New Roman" w:cs="Times New Roman"/>
          <w:sz w:val="24"/>
          <w:szCs w:val="24"/>
        </w:rPr>
        <w:t>Аварийно – възстановителни работи по изграждане на подпорна стена на улица „Родопи“</w:t>
      </w:r>
      <w:r w:rsidR="00172A88">
        <w:rPr>
          <w:rFonts w:ascii="Times New Roman" w:hAnsi="Times New Roman" w:cs="Times New Roman"/>
          <w:sz w:val="24"/>
          <w:szCs w:val="24"/>
        </w:rPr>
        <w:t>“</w:t>
      </w:r>
      <w:r w:rsidRPr="002239D1">
        <w:rPr>
          <w:rFonts w:ascii="Times New Roman" w:hAnsi="Times New Roman" w:cs="Times New Roman"/>
          <w:sz w:val="24"/>
          <w:szCs w:val="24"/>
        </w:rPr>
        <w:t xml:space="preserve"> гр. Симитли и </w:t>
      </w:r>
      <w:r w:rsidR="00172A88">
        <w:rPr>
          <w:rFonts w:ascii="Times New Roman" w:hAnsi="Times New Roman" w:cs="Times New Roman"/>
          <w:sz w:val="24"/>
          <w:szCs w:val="24"/>
        </w:rPr>
        <w:t>„</w:t>
      </w:r>
      <w:r w:rsidRPr="002239D1">
        <w:rPr>
          <w:rFonts w:ascii="Times New Roman" w:hAnsi="Times New Roman" w:cs="Times New Roman"/>
          <w:sz w:val="24"/>
          <w:szCs w:val="24"/>
        </w:rPr>
        <w:t>Аварийно – възстановителни работи по възстановяване и укрепване на улица от о.т. 105 до о.т. 12 за гробищен парк и махала „</w:t>
      </w:r>
      <w:proofErr w:type="spellStart"/>
      <w:r w:rsidRPr="002239D1">
        <w:rPr>
          <w:rFonts w:ascii="Times New Roman" w:hAnsi="Times New Roman" w:cs="Times New Roman"/>
          <w:sz w:val="24"/>
          <w:szCs w:val="24"/>
        </w:rPr>
        <w:t>Газянци</w:t>
      </w:r>
      <w:proofErr w:type="spellEnd"/>
      <w:r w:rsidRPr="002239D1">
        <w:rPr>
          <w:rFonts w:ascii="Times New Roman" w:hAnsi="Times New Roman" w:cs="Times New Roman"/>
          <w:sz w:val="24"/>
          <w:szCs w:val="24"/>
        </w:rPr>
        <w:t>“</w:t>
      </w:r>
      <w:r w:rsidR="00172A88">
        <w:rPr>
          <w:rFonts w:ascii="Times New Roman" w:hAnsi="Times New Roman" w:cs="Times New Roman"/>
          <w:sz w:val="24"/>
          <w:szCs w:val="24"/>
        </w:rPr>
        <w:t>“</w:t>
      </w:r>
      <w:r w:rsidRPr="002239D1">
        <w:rPr>
          <w:rFonts w:ascii="Times New Roman" w:hAnsi="Times New Roman" w:cs="Times New Roman"/>
          <w:sz w:val="24"/>
          <w:szCs w:val="24"/>
        </w:rPr>
        <w:t xml:space="preserve"> с. Брежани;</w:t>
      </w:r>
    </w:p>
    <w:p w:rsidR="002239D1" w:rsidRPr="002239D1" w:rsidRDefault="002239D1" w:rsidP="002239D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239D1">
        <w:rPr>
          <w:rFonts w:ascii="Times New Roman" w:hAnsi="Times New Roman" w:cs="Times New Roman"/>
          <w:sz w:val="24"/>
          <w:szCs w:val="24"/>
        </w:rPr>
        <w:t xml:space="preserve">- по ПМС 413/2020г. сумата в размер на 800 000 лв. за </w:t>
      </w:r>
      <w:r w:rsidR="00172A88">
        <w:rPr>
          <w:rFonts w:ascii="Times New Roman" w:hAnsi="Times New Roman" w:cs="Times New Roman"/>
          <w:sz w:val="24"/>
          <w:szCs w:val="24"/>
        </w:rPr>
        <w:t>„</w:t>
      </w:r>
      <w:r w:rsidRPr="002239D1">
        <w:rPr>
          <w:rFonts w:ascii="Times New Roman" w:hAnsi="Times New Roman" w:cs="Times New Roman"/>
          <w:sz w:val="24"/>
          <w:szCs w:val="24"/>
        </w:rPr>
        <w:t>Ремонт, обзавеждане и оборудване на център за настаняване от семеен тип за лица с умствена изостаналост в с. Полена</w:t>
      </w:r>
      <w:r w:rsidR="00172A88">
        <w:rPr>
          <w:rFonts w:ascii="Times New Roman" w:hAnsi="Times New Roman" w:cs="Times New Roman"/>
          <w:sz w:val="24"/>
          <w:szCs w:val="24"/>
        </w:rPr>
        <w:t>“</w:t>
      </w:r>
      <w:r w:rsidRPr="002239D1">
        <w:rPr>
          <w:rFonts w:ascii="Times New Roman" w:hAnsi="Times New Roman" w:cs="Times New Roman"/>
          <w:sz w:val="24"/>
          <w:szCs w:val="24"/>
        </w:rPr>
        <w:t xml:space="preserve"> и </w:t>
      </w:r>
      <w:r w:rsidR="00172A88">
        <w:rPr>
          <w:rFonts w:ascii="Times New Roman" w:hAnsi="Times New Roman" w:cs="Times New Roman"/>
          <w:sz w:val="24"/>
          <w:szCs w:val="24"/>
        </w:rPr>
        <w:t>„</w:t>
      </w:r>
      <w:r w:rsidRPr="002239D1">
        <w:rPr>
          <w:rFonts w:ascii="Times New Roman" w:hAnsi="Times New Roman" w:cs="Times New Roman"/>
          <w:sz w:val="24"/>
          <w:szCs w:val="24"/>
        </w:rPr>
        <w:t xml:space="preserve">Ремонт, обзавеждане и оборудване на център за настаняване от семеен тип за лица </w:t>
      </w:r>
      <w:r w:rsidR="00172A88">
        <w:rPr>
          <w:rFonts w:ascii="Times New Roman" w:hAnsi="Times New Roman" w:cs="Times New Roman"/>
          <w:sz w:val="24"/>
          <w:szCs w:val="24"/>
        </w:rPr>
        <w:t>с</w:t>
      </w:r>
      <w:r w:rsidRPr="002239D1">
        <w:rPr>
          <w:rFonts w:ascii="Times New Roman" w:hAnsi="Times New Roman" w:cs="Times New Roman"/>
          <w:sz w:val="24"/>
          <w:szCs w:val="24"/>
        </w:rPr>
        <w:t xml:space="preserve"> психични разстройства в с. Брежани</w:t>
      </w:r>
      <w:r w:rsidR="00172A88">
        <w:rPr>
          <w:rFonts w:ascii="Times New Roman" w:hAnsi="Times New Roman" w:cs="Times New Roman"/>
          <w:sz w:val="24"/>
          <w:szCs w:val="24"/>
        </w:rPr>
        <w:t>“</w:t>
      </w:r>
      <w:r w:rsidRPr="002239D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239D1" w:rsidRPr="002239D1" w:rsidRDefault="002239D1" w:rsidP="002239D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239D1">
        <w:rPr>
          <w:rFonts w:ascii="Times New Roman" w:hAnsi="Times New Roman" w:cs="Times New Roman"/>
          <w:sz w:val="24"/>
          <w:szCs w:val="24"/>
        </w:rPr>
        <w:t xml:space="preserve">- по ПМС 360/2020г. сумата в размер на 2 000 </w:t>
      </w:r>
      <w:proofErr w:type="spellStart"/>
      <w:r w:rsidRPr="002239D1"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Pr="002239D1">
        <w:rPr>
          <w:rFonts w:ascii="Times New Roman" w:hAnsi="Times New Roman" w:cs="Times New Roman"/>
          <w:sz w:val="24"/>
          <w:szCs w:val="24"/>
        </w:rPr>
        <w:t xml:space="preserve"> лв. за основен и текущ ремонт на улици в община Симитли; по ПМС 250 /2020г. сумата в размер на 1 128 847 лв. за </w:t>
      </w:r>
      <w:r w:rsidR="00172A88">
        <w:rPr>
          <w:rFonts w:ascii="Times New Roman" w:hAnsi="Times New Roman" w:cs="Times New Roman"/>
          <w:sz w:val="24"/>
          <w:szCs w:val="24"/>
        </w:rPr>
        <w:t>„</w:t>
      </w:r>
      <w:r w:rsidRPr="002239D1">
        <w:rPr>
          <w:rFonts w:ascii="Times New Roman" w:hAnsi="Times New Roman" w:cs="Times New Roman"/>
          <w:sz w:val="24"/>
          <w:szCs w:val="24"/>
        </w:rPr>
        <w:t xml:space="preserve">Почистване на централно градско дере и реконструкция на левия му бряг по улица </w:t>
      </w:r>
      <w:r w:rsidR="00172A88">
        <w:rPr>
          <w:rFonts w:ascii="Times New Roman" w:hAnsi="Times New Roman" w:cs="Times New Roman"/>
          <w:sz w:val="24"/>
          <w:szCs w:val="24"/>
        </w:rPr>
        <w:t>„</w:t>
      </w:r>
      <w:r w:rsidRPr="002239D1">
        <w:rPr>
          <w:rFonts w:ascii="Times New Roman" w:hAnsi="Times New Roman" w:cs="Times New Roman"/>
          <w:sz w:val="24"/>
          <w:szCs w:val="24"/>
        </w:rPr>
        <w:t>Васил Левски</w:t>
      </w:r>
      <w:r w:rsidR="00172A88">
        <w:rPr>
          <w:rFonts w:ascii="Times New Roman" w:hAnsi="Times New Roman" w:cs="Times New Roman"/>
          <w:sz w:val="24"/>
          <w:szCs w:val="24"/>
        </w:rPr>
        <w:t>“</w:t>
      </w:r>
      <w:r w:rsidRPr="002239D1">
        <w:rPr>
          <w:rFonts w:ascii="Times New Roman" w:hAnsi="Times New Roman" w:cs="Times New Roman"/>
          <w:sz w:val="24"/>
          <w:szCs w:val="24"/>
        </w:rPr>
        <w:t xml:space="preserve"> в гр. Симитли</w:t>
      </w:r>
      <w:r w:rsidR="00172A88">
        <w:rPr>
          <w:rFonts w:ascii="Times New Roman" w:hAnsi="Times New Roman" w:cs="Times New Roman"/>
          <w:sz w:val="24"/>
          <w:szCs w:val="24"/>
        </w:rPr>
        <w:t xml:space="preserve">“ </w:t>
      </w:r>
      <w:r w:rsidRPr="002239D1">
        <w:rPr>
          <w:rFonts w:ascii="Times New Roman" w:hAnsi="Times New Roman" w:cs="Times New Roman"/>
          <w:sz w:val="24"/>
          <w:szCs w:val="24"/>
        </w:rPr>
        <w:t xml:space="preserve">  и </w:t>
      </w:r>
      <w:r w:rsidR="00172A88">
        <w:rPr>
          <w:rFonts w:ascii="Times New Roman" w:hAnsi="Times New Roman" w:cs="Times New Roman"/>
          <w:sz w:val="24"/>
          <w:szCs w:val="24"/>
        </w:rPr>
        <w:t>„</w:t>
      </w:r>
      <w:r w:rsidRPr="002239D1">
        <w:rPr>
          <w:rFonts w:ascii="Times New Roman" w:hAnsi="Times New Roman" w:cs="Times New Roman"/>
          <w:sz w:val="24"/>
          <w:szCs w:val="24"/>
        </w:rPr>
        <w:t xml:space="preserve">Аварийно укрепване на бреговете на дере </w:t>
      </w:r>
      <w:proofErr w:type="spellStart"/>
      <w:r w:rsidRPr="002239D1">
        <w:rPr>
          <w:rFonts w:ascii="Times New Roman" w:hAnsi="Times New Roman" w:cs="Times New Roman"/>
          <w:sz w:val="24"/>
          <w:szCs w:val="24"/>
        </w:rPr>
        <w:t>находящо</w:t>
      </w:r>
      <w:proofErr w:type="spellEnd"/>
      <w:r w:rsidRPr="002239D1">
        <w:rPr>
          <w:rFonts w:ascii="Times New Roman" w:hAnsi="Times New Roman" w:cs="Times New Roman"/>
          <w:sz w:val="24"/>
          <w:szCs w:val="24"/>
        </w:rPr>
        <w:t xml:space="preserve"> се в махала „</w:t>
      </w:r>
      <w:proofErr w:type="spellStart"/>
      <w:r w:rsidRPr="002239D1">
        <w:rPr>
          <w:rFonts w:ascii="Times New Roman" w:hAnsi="Times New Roman" w:cs="Times New Roman"/>
          <w:sz w:val="24"/>
          <w:szCs w:val="24"/>
        </w:rPr>
        <w:t>Косячка</w:t>
      </w:r>
      <w:proofErr w:type="spellEnd"/>
      <w:r w:rsidRPr="002239D1">
        <w:rPr>
          <w:rFonts w:ascii="Times New Roman" w:hAnsi="Times New Roman" w:cs="Times New Roman"/>
          <w:sz w:val="24"/>
          <w:szCs w:val="24"/>
        </w:rPr>
        <w:t>“</w:t>
      </w:r>
      <w:r w:rsidR="00172A88">
        <w:rPr>
          <w:rFonts w:ascii="Times New Roman" w:hAnsi="Times New Roman" w:cs="Times New Roman"/>
          <w:sz w:val="24"/>
          <w:szCs w:val="24"/>
        </w:rPr>
        <w:t>“</w:t>
      </w:r>
      <w:r w:rsidRPr="002239D1">
        <w:rPr>
          <w:rFonts w:ascii="Times New Roman" w:hAnsi="Times New Roman" w:cs="Times New Roman"/>
          <w:sz w:val="24"/>
          <w:szCs w:val="24"/>
        </w:rPr>
        <w:t xml:space="preserve">, кв. </w:t>
      </w:r>
      <w:proofErr w:type="spellStart"/>
      <w:r w:rsidRPr="002239D1">
        <w:rPr>
          <w:rFonts w:ascii="Times New Roman" w:hAnsi="Times New Roman" w:cs="Times New Roman"/>
          <w:sz w:val="24"/>
          <w:szCs w:val="24"/>
        </w:rPr>
        <w:t>Ораново</w:t>
      </w:r>
      <w:proofErr w:type="spellEnd"/>
      <w:r w:rsidRPr="002239D1">
        <w:rPr>
          <w:rFonts w:ascii="Times New Roman" w:hAnsi="Times New Roman" w:cs="Times New Roman"/>
          <w:sz w:val="24"/>
          <w:szCs w:val="24"/>
        </w:rPr>
        <w:t xml:space="preserve"> гр. Симитли;</w:t>
      </w:r>
    </w:p>
    <w:p w:rsidR="002239D1" w:rsidRDefault="002239D1" w:rsidP="002239D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239D1">
        <w:rPr>
          <w:rFonts w:ascii="Times New Roman" w:hAnsi="Times New Roman" w:cs="Times New Roman"/>
          <w:sz w:val="24"/>
          <w:szCs w:val="24"/>
        </w:rPr>
        <w:t>-  по ПМС 382/2020г. сумата в  размер на 152 700 лв. за възстановяване на разходи, направени от общината за осигуряване на противоепидемични мерки за превенция и ограничаване разпространението на COVID-19.</w:t>
      </w:r>
    </w:p>
    <w:p w:rsidR="00062FF9" w:rsidRDefault="005B25AD" w:rsidP="007641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62FF9">
        <w:rPr>
          <w:rFonts w:ascii="Times New Roman" w:hAnsi="Times New Roman" w:cs="Times New Roman"/>
          <w:sz w:val="24"/>
          <w:szCs w:val="24"/>
        </w:rPr>
        <w:t>Община Симитли получи допълнителни трансфери в размер на 10 000 лв. от ПУДООС за изграждане на две детски площадки.</w:t>
      </w:r>
    </w:p>
    <w:p w:rsidR="00062FF9" w:rsidRDefault="00062FF9" w:rsidP="007641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25A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Прехвърлената като временен</w:t>
      </w:r>
      <w:r w:rsidR="00C92471">
        <w:rPr>
          <w:rFonts w:ascii="Times New Roman" w:hAnsi="Times New Roman" w:cs="Times New Roman"/>
          <w:sz w:val="24"/>
          <w:szCs w:val="24"/>
        </w:rPr>
        <w:t xml:space="preserve"> безлихвен заем сума от бюджета към сметките за средства от Европейския съюз по § 76-00 „Получени/предоставени временни безлихвени заеми от/за бюджети и сметки за средства от Европейския съюз“ е в размер на 288 700 лв. Средствата представляват предоставен заем от бюджета в сметката за средства от Европейския съюз за изпълняване на текущи проекти. </w:t>
      </w:r>
    </w:p>
    <w:p w:rsidR="00D6259A" w:rsidRPr="00BD6571" w:rsidRDefault="00C92471" w:rsidP="00BD657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В резултат на горепосочените промени, общинските приходи към 31.12.2020 г. са в размер на 11 367 785 лв.</w:t>
      </w:r>
    </w:p>
    <w:p w:rsidR="0076415F" w:rsidRDefault="0076415F" w:rsidP="007641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D6571" w:rsidRPr="008A0101" w:rsidRDefault="00BD6571" w:rsidP="00BD657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0101">
        <w:rPr>
          <w:rFonts w:ascii="Times New Roman" w:hAnsi="Times New Roman" w:cs="Times New Roman"/>
          <w:b/>
          <w:bCs/>
          <w:sz w:val="24"/>
          <w:szCs w:val="24"/>
        </w:rPr>
        <w:t>По изпълнение на разходите</w:t>
      </w:r>
    </w:p>
    <w:p w:rsidR="008A0101" w:rsidRDefault="008A0101" w:rsidP="008A0101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6571" w:rsidRDefault="008A0101" w:rsidP="00BD657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A01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Разходи за делегираните от държавата дейности, финансирани чрез общинския бюджет</w:t>
      </w:r>
    </w:p>
    <w:p w:rsidR="00D6259A" w:rsidRDefault="00D6259A" w:rsidP="00D6259A">
      <w:pPr>
        <w:pStyle w:val="a3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C660A" w:rsidRDefault="00172A88" w:rsidP="004A7DF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Анализът</w:t>
      </w:r>
      <w:r w:rsidR="004A7DFC">
        <w:rPr>
          <w:rFonts w:ascii="Times New Roman" w:hAnsi="Times New Roman" w:cs="Times New Roman"/>
          <w:sz w:val="24"/>
          <w:szCs w:val="24"/>
        </w:rPr>
        <w:t xml:space="preserve"> на изпълнението на разходите  за делегираните от държавата дейности, финансирани чрез общинския бюджет, дава ясна представа за това, че бюджета в частта на държавните разходи се изпълнява редовно. В</w:t>
      </w:r>
      <w:r>
        <w:rPr>
          <w:rFonts w:ascii="Times New Roman" w:hAnsi="Times New Roman" w:cs="Times New Roman"/>
          <w:sz w:val="24"/>
          <w:szCs w:val="24"/>
        </w:rPr>
        <w:t>ся</w:t>
      </w:r>
      <w:r w:rsidR="004A7DFC">
        <w:rPr>
          <w:rFonts w:ascii="Times New Roman" w:hAnsi="Times New Roman" w:cs="Times New Roman"/>
          <w:sz w:val="24"/>
          <w:szCs w:val="24"/>
        </w:rPr>
        <w:t>ка отделна дейност, група или функция е извършила разходите спазвайки нормативната уредба, а именно : функция „Образование“ – 96 %, функция „Здравеопазване“ – 100 %, функция „Социално осигуряване, подпомагане и грижи“ – 100 %, функция „Култура, спорт, почивни дейности и религиозно дело“ – 100 %, функция „Общи държавни служби“ – 100 %.</w:t>
      </w:r>
    </w:p>
    <w:p w:rsidR="004A7DFC" w:rsidRDefault="004A7DFC" w:rsidP="004A7DF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Осигурените допълнителни средства с писма на Министъра на финансите са разпределени по предназначение. </w:t>
      </w:r>
    </w:p>
    <w:p w:rsidR="004A7DFC" w:rsidRDefault="004A7DFC" w:rsidP="004A7DF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Сумите за присъдена издръжка и превоз на правоимащи болни са целеви и не могат да бъдат отклонявани за други разходи.</w:t>
      </w:r>
    </w:p>
    <w:p w:rsidR="004A7DFC" w:rsidRDefault="004A7DFC" w:rsidP="004A7DF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B25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Общо разходите по бюджета на делегираните от държавата дейности възлизат на 9 270 545 лв. при първоначален план 7 842 520 лв., като остава салдо в размер на </w:t>
      </w:r>
      <w:r w:rsidR="00455613">
        <w:rPr>
          <w:rFonts w:ascii="Times New Roman" w:hAnsi="Times New Roman" w:cs="Times New Roman"/>
          <w:sz w:val="24"/>
          <w:szCs w:val="24"/>
        </w:rPr>
        <w:t>338 996 лв. в края на отчетния период по сметката в банката на общината.</w:t>
      </w:r>
    </w:p>
    <w:p w:rsidR="00455613" w:rsidRDefault="00455613" w:rsidP="004A7DF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55613" w:rsidRDefault="00455613" w:rsidP="00455613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6259A">
        <w:rPr>
          <w:rFonts w:ascii="Times New Roman" w:hAnsi="Times New Roman" w:cs="Times New Roman"/>
          <w:b/>
          <w:i/>
          <w:sz w:val="24"/>
          <w:szCs w:val="24"/>
        </w:rPr>
        <w:t xml:space="preserve">Разходи за общински дейности </w:t>
      </w:r>
    </w:p>
    <w:p w:rsidR="00D6259A" w:rsidRPr="00D6259A" w:rsidRDefault="00D6259A" w:rsidP="00D6259A">
      <w:pPr>
        <w:pStyle w:val="a3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C660A" w:rsidRDefault="000045FE" w:rsidP="00D625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7C4E">
        <w:rPr>
          <w:rFonts w:ascii="Times New Roman" w:hAnsi="Times New Roman" w:cs="Times New Roman"/>
          <w:sz w:val="24"/>
          <w:szCs w:val="24"/>
        </w:rPr>
        <w:t xml:space="preserve"> </w:t>
      </w:r>
      <w:r w:rsidR="00056BDD">
        <w:rPr>
          <w:rFonts w:ascii="Times New Roman" w:hAnsi="Times New Roman" w:cs="Times New Roman"/>
          <w:sz w:val="24"/>
          <w:szCs w:val="24"/>
        </w:rPr>
        <w:t xml:space="preserve">Фактически </w:t>
      </w:r>
      <w:r>
        <w:rPr>
          <w:rFonts w:ascii="Times New Roman" w:hAnsi="Times New Roman" w:cs="Times New Roman"/>
          <w:sz w:val="24"/>
          <w:szCs w:val="24"/>
        </w:rPr>
        <w:t xml:space="preserve"> извършените разходи за местни дейности към 31.12.2020г. възлизат на 8 331 013 лв. при </w:t>
      </w:r>
      <w:r w:rsidR="00056BDD">
        <w:rPr>
          <w:rFonts w:ascii="Times New Roman" w:hAnsi="Times New Roman" w:cs="Times New Roman"/>
          <w:sz w:val="24"/>
          <w:szCs w:val="24"/>
        </w:rPr>
        <w:t>първоначален план 4 954 713 лв., или  168.16 %.</w:t>
      </w:r>
    </w:p>
    <w:p w:rsidR="00056BDD" w:rsidRDefault="00056BDD" w:rsidP="00D625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Съществена разлика при анализа на изпълнението на разходите за делегираните от държавата дейности, финансирани от общинския бюджет</w:t>
      </w:r>
      <w:r w:rsidR="00172A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 анализа на изпълнението на разходите на общинските дейности, финансирани от общинския бюджет, не се наблюдава. </w:t>
      </w:r>
    </w:p>
    <w:p w:rsidR="00056BDD" w:rsidRDefault="00056BDD" w:rsidP="00D625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Бюджет</w:t>
      </w:r>
      <w:r w:rsidR="00172A88">
        <w:rPr>
          <w:rFonts w:ascii="Times New Roman" w:hAnsi="Times New Roman" w:cs="Times New Roman"/>
          <w:sz w:val="24"/>
          <w:szCs w:val="24"/>
        </w:rPr>
        <w:t>ът</w:t>
      </w:r>
      <w:r>
        <w:rPr>
          <w:rFonts w:ascii="Times New Roman" w:hAnsi="Times New Roman" w:cs="Times New Roman"/>
          <w:sz w:val="24"/>
          <w:szCs w:val="24"/>
        </w:rPr>
        <w:t xml:space="preserve"> на всички функции е изпълнен на 100 %,  изключение правят само  </w:t>
      </w:r>
      <w:r w:rsidR="00CC3E6A">
        <w:rPr>
          <w:rFonts w:ascii="Times New Roman" w:hAnsi="Times New Roman" w:cs="Times New Roman"/>
          <w:sz w:val="24"/>
          <w:szCs w:val="24"/>
        </w:rPr>
        <w:t xml:space="preserve">функциите 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Pr="00056BDD">
        <w:rPr>
          <w:rFonts w:ascii="Times New Roman" w:hAnsi="Times New Roman" w:cs="Times New Roman"/>
          <w:sz w:val="24"/>
          <w:szCs w:val="24"/>
        </w:rPr>
        <w:t>Отбрана и сигурност</w:t>
      </w:r>
      <w:r>
        <w:rPr>
          <w:rFonts w:ascii="Times New Roman" w:hAnsi="Times New Roman" w:cs="Times New Roman"/>
          <w:sz w:val="24"/>
          <w:szCs w:val="24"/>
        </w:rPr>
        <w:t>“ и „</w:t>
      </w:r>
      <w:r w:rsidRPr="00056BDD">
        <w:rPr>
          <w:rFonts w:ascii="Times New Roman" w:hAnsi="Times New Roman" w:cs="Times New Roman"/>
          <w:sz w:val="24"/>
          <w:szCs w:val="24"/>
        </w:rPr>
        <w:t>Жилищно строителство, благоустройство, комунално стопанство и опазване на околната среда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CC3E6A">
        <w:rPr>
          <w:rFonts w:ascii="Times New Roman" w:hAnsi="Times New Roman" w:cs="Times New Roman"/>
          <w:sz w:val="24"/>
          <w:szCs w:val="24"/>
        </w:rPr>
        <w:t xml:space="preserve"> , по които има остатъци по получените  целеви средства по Постановления на министерския съвет /описани в приходната част/.</w:t>
      </w:r>
    </w:p>
    <w:p w:rsidR="00CC3E6A" w:rsidRDefault="005B25AD" w:rsidP="00D625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3E6A">
        <w:rPr>
          <w:rFonts w:ascii="Times New Roman" w:hAnsi="Times New Roman" w:cs="Times New Roman"/>
          <w:sz w:val="24"/>
          <w:szCs w:val="24"/>
        </w:rPr>
        <w:t xml:space="preserve">  При така направения анализ и посочените стойностни показатели в приложените таблични форми, може да се каже, че бюджет</w:t>
      </w:r>
      <w:r w:rsidR="00172A88">
        <w:rPr>
          <w:rFonts w:ascii="Times New Roman" w:hAnsi="Times New Roman" w:cs="Times New Roman"/>
          <w:sz w:val="24"/>
          <w:szCs w:val="24"/>
        </w:rPr>
        <w:t>ът</w:t>
      </w:r>
      <w:r w:rsidR="00CC3E6A">
        <w:rPr>
          <w:rFonts w:ascii="Times New Roman" w:hAnsi="Times New Roman" w:cs="Times New Roman"/>
          <w:sz w:val="24"/>
          <w:szCs w:val="24"/>
        </w:rPr>
        <w:t xml:space="preserve"> и сметките за средства от Европейския съ</w:t>
      </w:r>
      <w:r w:rsidR="00172A88">
        <w:rPr>
          <w:rFonts w:ascii="Times New Roman" w:hAnsi="Times New Roman" w:cs="Times New Roman"/>
          <w:sz w:val="24"/>
          <w:szCs w:val="24"/>
        </w:rPr>
        <w:t>юз на община Симитли за 2020г. с</w:t>
      </w:r>
      <w:bookmarkStart w:id="0" w:name="_GoBack"/>
      <w:bookmarkEnd w:id="0"/>
      <w:r w:rsidR="00CC3E6A">
        <w:rPr>
          <w:rFonts w:ascii="Times New Roman" w:hAnsi="Times New Roman" w:cs="Times New Roman"/>
          <w:sz w:val="24"/>
          <w:szCs w:val="24"/>
        </w:rPr>
        <w:t>е изпълняват.</w:t>
      </w:r>
    </w:p>
    <w:p w:rsidR="00CC3E6A" w:rsidRDefault="00CC3E6A" w:rsidP="00DC660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7C4E" w:rsidRDefault="00DE7C4E" w:rsidP="00CC3E6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E7C4E" w:rsidRDefault="00DE7C4E" w:rsidP="00CC3E6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C3E6A" w:rsidRDefault="00CC3E6A" w:rsidP="00CC3E6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Съставил: ………………</w:t>
      </w:r>
    </w:p>
    <w:p w:rsidR="00856E3D" w:rsidRPr="00DE7C4E" w:rsidRDefault="00DE7C4E" w:rsidP="00DE7C4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Л. Петрова/</w:t>
      </w:r>
    </w:p>
    <w:sectPr w:rsidR="00856E3D" w:rsidRPr="00DE7C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92A2F"/>
    <w:multiLevelType w:val="hybridMultilevel"/>
    <w:tmpl w:val="FAA415B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833312B"/>
    <w:multiLevelType w:val="hybridMultilevel"/>
    <w:tmpl w:val="2BE66064"/>
    <w:lvl w:ilvl="0" w:tplc="D57456E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1F54CD"/>
    <w:multiLevelType w:val="hybridMultilevel"/>
    <w:tmpl w:val="D2440BB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1C14E7"/>
    <w:multiLevelType w:val="hybridMultilevel"/>
    <w:tmpl w:val="D990FB9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142"/>
    <w:rsid w:val="000045FE"/>
    <w:rsid w:val="00056BDD"/>
    <w:rsid w:val="00062FF9"/>
    <w:rsid w:val="00172A88"/>
    <w:rsid w:val="002239D1"/>
    <w:rsid w:val="00245972"/>
    <w:rsid w:val="0026603B"/>
    <w:rsid w:val="002D715D"/>
    <w:rsid w:val="0043346A"/>
    <w:rsid w:val="00455613"/>
    <w:rsid w:val="004A7DFC"/>
    <w:rsid w:val="00532861"/>
    <w:rsid w:val="005B25AD"/>
    <w:rsid w:val="00690D6A"/>
    <w:rsid w:val="0072500C"/>
    <w:rsid w:val="0076415F"/>
    <w:rsid w:val="00796D4B"/>
    <w:rsid w:val="007B343F"/>
    <w:rsid w:val="007C002B"/>
    <w:rsid w:val="00812FB9"/>
    <w:rsid w:val="00856E3D"/>
    <w:rsid w:val="008A0101"/>
    <w:rsid w:val="009D5142"/>
    <w:rsid w:val="00A368FE"/>
    <w:rsid w:val="00A5202B"/>
    <w:rsid w:val="00BD2B5A"/>
    <w:rsid w:val="00BD6571"/>
    <w:rsid w:val="00C92471"/>
    <w:rsid w:val="00CA6185"/>
    <w:rsid w:val="00CC3E6A"/>
    <w:rsid w:val="00D6259A"/>
    <w:rsid w:val="00DC660A"/>
    <w:rsid w:val="00DE7C4E"/>
    <w:rsid w:val="00FD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B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6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CA61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B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6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CA61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1533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Gergana Dimitrova</cp:lastModifiedBy>
  <cp:revision>3</cp:revision>
  <cp:lastPrinted>2021-02-25T09:01:00Z</cp:lastPrinted>
  <dcterms:created xsi:type="dcterms:W3CDTF">2021-02-25T09:06:00Z</dcterms:created>
  <dcterms:modified xsi:type="dcterms:W3CDTF">2021-02-25T09:31:00Z</dcterms:modified>
</cp:coreProperties>
</file>